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1D9A9" w14:textId="77777777" w:rsidR="00C96C4E" w:rsidRDefault="00C96C4E">
      <w:pPr>
        <w:pStyle w:val="Title"/>
        <w:jc w:val="left"/>
      </w:pPr>
    </w:p>
    <w:p w14:paraId="45380E5F" w14:textId="010524C9" w:rsidR="00D41170" w:rsidRDefault="006025D5" w:rsidP="00E07EB9">
      <w:pPr>
        <w:pStyle w:val="Subtitle"/>
        <w:rPr>
          <w:sz w:val="28"/>
        </w:rPr>
      </w:pPr>
      <w:r>
        <w:rPr>
          <w:noProof/>
          <w:lang w:val="en-GB" w:eastAsia="en-GB"/>
        </w:rPr>
        <w:drawing>
          <wp:anchor distT="0" distB="0" distL="114300" distR="114300" simplePos="0" relativeHeight="251657728" behindDoc="1" locked="0" layoutInCell="1" allowOverlap="1" wp14:anchorId="28A2A8FB" wp14:editId="5F52A808">
            <wp:simplePos x="0" y="0"/>
            <wp:positionH relativeFrom="column">
              <wp:posOffset>4593590</wp:posOffset>
            </wp:positionH>
            <wp:positionV relativeFrom="paragraph">
              <wp:posOffset>124460</wp:posOffset>
            </wp:positionV>
            <wp:extent cx="1428750" cy="537210"/>
            <wp:effectExtent l="0" t="0" r="0" b="0"/>
            <wp:wrapTight wrapText="bothSides">
              <wp:wrapPolygon edited="0">
                <wp:start x="0" y="0"/>
                <wp:lineTo x="0" y="20681"/>
                <wp:lineTo x="21312" y="20681"/>
                <wp:lineTo x="21312" y="0"/>
                <wp:lineTo x="0" y="0"/>
              </wp:wrapPolygon>
            </wp:wrapTight>
            <wp:docPr id="3" name="Picture 2" descr="DiverseCymru_Colour_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verseCymru_Colour_strap"/>
                    <pic:cNvPicPr>
                      <a:picLocks noChangeAspect="1" noChangeArrowheads="1"/>
                    </pic:cNvPicPr>
                  </pic:nvPicPr>
                  <pic:blipFill>
                    <a:blip r:embed="rId7" cstate="print">
                      <a:extLst>
                        <a:ext uri="{28A0092B-C50C-407E-A947-70E740481C1C}">
                          <a14:useLocalDpi xmlns:a14="http://schemas.microsoft.com/office/drawing/2010/main" val="0"/>
                        </a:ext>
                      </a:extLst>
                    </a:blip>
                    <a:srcRect t="22285" b="24486"/>
                    <a:stretch>
                      <a:fillRect/>
                    </a:stretch>
                  </pic:blipFill>
                  <pic:spPr bwMode="auto">
                    <a:xfrm>
                      <a:off x="0" y="0"/>
                      <a:ext cx="142875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03396C38" wp14:editId="3FC51179">
            <wp:extent cx="3267075" cy="904875"/>
            <wp:effectExtent l="0" t="0" r="0" b="0"/>
            <wp:docPr id="1" name="Picture 1" descr="EYST Logo 2017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ST Logo 2017 S"/>
                    <pic:cNvPicPr>
                      <a:picLocks noChangeAspect="1" noChangeArrowheads="1"/>
                    </pic:cNvPicPr>
                  </pic:nvPicPr>
                  <pic:blipFill>
                    <a:blip r:embed="rId8" cstate="print">
                      <a:extLst>
                        <a:ext uri="{28A0092B-C50C-407E-A947-70E740481C1C}">
                          <a14:useLocalDpi xmlns:a14="http://schemas.microsoft.com/office/drawing/2010/main" val="0"/>
                        </a:ext>
                      </a:extLst>
                    </a:blip>
                    <a:srcRect t="11189" b="6993"/>
                    <a:stretch>
                      <a:fillRect/>
                    </a:stretch>
                  </pic:blipFill>
                  <pic:spPr bwMode="auto">
                    <a:xfrm>
                      <a:off x="0" y="0"/>
                      <a:ext cx="3267075" cy="904875"/>
                    </a:xfrm>
                    <a:prstGeom prst="rect">
                      <a:avLst/>
                    </a:prstGeom>
                    <a:noFill/>
                    <a:ln>
                      <a:noFill/>
                    </a:ln>
                  </pic:spPr>
                </pic:pic>
              </a:graphicData>
            </a:graphic>
          </wp:inline>
        </w:drawing>
      </w:r>
      <w:r w:rsidR="00C9597B">
        <w:rPr>
          <w:sz w:val="28"/>
        </w:rPr>
        <w:t xml:space="preserve">     </w:t>
      </w:r>
      <w:r w:rsidR="00D41170">
        <w:rPr>
          <w:sz w:val="28"/>
        </w:rPr>
        <w:t xml:space="preserve">  </w:t>
      </w:r>
    </w:p>
    <w:p w14:paraId="128C3485" w14:textId="52ACCABE" w:rsidR="00D41170" w:rsidRDefault="006025D5" w:rsidP="00E07EB9">
      <w:pPr>
        <w:pStyle w:val="Subtitle"/>
        <w:rPr>
          <w:sz w:val="28"/>
        </w:rPr>
      </w:pPr>
      <w:r>
        <w:rPr>
          <w:noProof/>
          <w:sz w:val="28"/>
          <w:lang w:val="en-GB" w:eastAsia="en-GB"/>
        </w:rPr>
        <w:drawing>
          <wp:inline distT="0" distB="0" distL="0" distR="0" wp14:anchorId="4CF95B50" wp14:editId="15C43036">
            <wp:extent cx="2124075" cy="542925"/>
            <wp:effectExtent l="0" t="0" r="0" b="0"/>
            <wp:docPr id="2" name="Picture 2" descr="cardiff and vale u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iff and vale uh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542925"/>
                    </a:xfrm>
                    <a:prstGeom prst="rect">
                      <a:avLst/>
                    </a:prstGeom>
                    <a:noFill/>
                    <a:ln>
                      <a:noFill/>
                    </a:ln>
                  </pic:spPr>
                </pic:pic>
              </a:graphicData>
            </a:graphic>
          </wp:inline>
        </w:drawing>
      </w:r>
      <w:r w:rsidR="00227352">
        <w:rPr>
          <w:sz w:val="28"/>
        </w:rPr>
        <w:t xml:space="preserve">                     </w:t>
      </w:r>
      <w:r w:rsidR="00227352">
        <w:rPr>
          <w:noProof/>
          <w:sz w:val="28"/>
          <w:lang w:val="en-GB" w:eastAsia="en-GB"/>
        </w:rPr>
        <w:drawing>
          <wp:inline distT="0" distB="0" distL="0" distR="0" wp14:anchorId="503154AD" wp14:editId="58ECF74B">
            <wp:extent cx="1028700" cy="7254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iends logo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5943" cy="730575"/>
                    </a:xfrm>
                    <a:prstGeom prst="rect">
                      <a:avLst/>
                    </a:prstGeom>
                  </pic:spPr>
                </pic:pic>
              </a:graphicData>
            </a:graphic>
          </wp:inline>
        </w:drawing>
      </w:r>
    </w:p>
    <w:p w14:paraId="27C79C46" w14:textId="15D7E352" w:rsidR="00D41170" w:rsidRDefault="00227352" w:rsidP="00E07EB9">
      <w:pPr>
        <w:pStyle w:val="Subtitle"/>
        <w:rPr>
          <w:sz w:val="28"/>
        </w:rPr>
      </w:pPr>
      <w:r>
        <w:rPr>
          <w:sz w:val="28"/>
        </w:rPr>
        <w:t xml:space="preserve"> </w:t>
      </w:r>
    </w:p>
    <w:p w14:paraId="633C8F75" w14:textId="77777777" w:rsidR="00E07EB9" w:rsidRDefault="00E07EB9" w:rsidP="00E07EB9">
      <w:pPr>
        <w:pStyle w:val="Subtitle"/>
        <w:rPr>
          <w:sz w:val="28"/>
        </w:rPr>
      </w:pPr>
    </w:p>
    <w:p w14:paraId="25586D66" w14:textId="77777777" w:rsidR="00E07EB9" w:rsidRDefault="00E07EB9" w:rsidP="00E07EB9">
      <w:pPr>
        <w:pStyle w:val="Subtitle"/>
        <w:rPr>
          <w:sz w:val="28"/>
        </w:rPr>
      </w:pPr>
    </w:p>
    <w:p w14:paraId="4C699920" w14:textId="77777777" w:rsidR="00C96C4E" w:rsidRDefault="00D41170" w:rsidP="00E07EB9">
      <w:pPr>
        <w:pStyle w:val="Subtitle"/>
        <w:rPr>
          <w:sz w:val="28"/>
        </w:rPr>
      </w:pPr>
      <w:r>
        <w:rPr>
          <w:sz w:val="28"/>
        </w:rPr>
        <w:t xml:space="preserve">  </w:t>
      </w:r>
      <w:r w:rsidR="00C96C4E">
        <w:rPr>
          <w:sz w:val="28"/>
        </w:rPr>
        <w:t>JOB DESCRIPTION</w:t>
      </w:r>
    </w:p>
    <w:p w14:paraId="0A244DE0" w14:textId="77777777" w:rsidR="000E104A" w:rsidRDefault="000E104A" w:rsidP="00E07EB9">
      <w:pPr>
        <w:jc w:val="center"/>
        <w:rPr>
          <w:b/>
          <w:sz w:val="28"/>
        </w:rPr>
      </w:pPr>
    </w:p>
    <w:p w14:paraId="2DCC3769" w14:textId="77777777" w:rsidR="000E104A" w:rsidRDefault="000E104A" w:rsidP="00E07EB9">
      <w:pPr>
        <w:jc w:val="center"/>
        <w:rPr>
          <w:b/>
          <w:sz w:val="28"/>
        </w:rPr>
      </w:pPr>
      <w:r>
        <w:rPr>
          <w:b/>
          <w:sz w:val="28"/>
        </w:rPr>
        <w:t>Post Title</w:t>
      </w:r>
    </w:p>
    <w:p w14:paraId="0E7670FE" w14:textId="77777777" w:rsidR="000E104A" w:rsidRDefault="000E104A">
      <w:pPr>
        <w:jc w:val="center"/>
        <w:rPr>
          <w:b/>
          <w:sz w:val="28"/>
        </w:rPr>
      </w:pPr>
    </w:p>
    <w:p w14:paraId="70D97C70" w14:textId="77777777" w:rsidR="000E104A" w:rsidRPr="000E104A" w:rsidRDefault="00D41170">
      <w:pPr>
        <w:jc w:val="center"/>
        <w:rPr>
          <w:b/>
          <w:sz w:val="28"/>
          <w:u w:val="single"/>
        </w:rPr>
      </w:pPr>
      <w:r>
        <w:rPr>
          <w:b/>
          <w:sz w:val="28"/>
          <w:u w:val="single"/>
        </w:rPr>
        <w:t xml:space="preserve">Children’s </w:t>
      </w:r>
      <w:r w:rsidR="00E07EB9">
        <w:rPr>
          <w:b/>
          <w:sz w:val="28"/>
          <w:u w:val="single"/>
        </w:rPr>
        <w:t>Sickle Cell and Thalassemia Project</w:t>
      </w:r>
      <w:r w:rsidR="007E4338" w:rsidRPr="007E4338">
        <w:rPr>
          <w:b/>
          <w:bCs/>
          <w:color w:val="1A1A1A"/>
          <w:sz w:val="28"/>
          <w:szCs w:val="28"/>
          <w:u w:val="single"/>
        </w:rPr>
        <w:t xml:space="preserve"> Coordinator</w:t>
      </w:r>
    </w:p>
    <w:p w14:paraId="6287CF6B" w14:textId="77777777" w:rsidR="00C96C4E" w:rsidRDefault="00C96C4E">
      <w:pPr>
        <w:tabs>
          <w:tab w:val="center" w:pos="5160"/>
        </w:tabs>
        <w:suppressAutoHyphens/>
        <w:rPr>
          <w:b/>
          <w:sz w:val="28"/>
        </w:rPr>
      </w:pPr>
    </w:p>
    <w:p w14:paraId="52B4959D" w14:textId="77777777" w:rsidR="00B012D8" w:rsidRDefault="00B012D8" w:rsidP="00B012D8">
      <w:pPr>
        <w:spacing w:line="360" w:lineRule="auto"/>
        <w:rPr>
          <w:b/>
          <w:sz w:val="28"/>
          <w:szCs w:val="28"/>
        </w:rPr>
      </w:pPr>
    </w:p>
    <w:p w14:paraId="74DC7908" w14:textId="77777777" w:rsidR="00B012D8" w:rsidRPr="00C9597B" w:rsidRDefault="00B012D8" w:rsidP="00B012D8">
      <w:r>
        <w:rPr>
          <w:b/>
          <w:sz w:val="28"/>
          <w:szCs w:val="28"/>
        </w:rPr>
        <w:t>HOURS:</w:t>
      </w:r>
      <w:r>
        <w:rPr>
          <w:b/>
          <w:sz w:val="28"/>
          <w:szCs w:val="28"/>
        </w:rPr>
        <w:tab/>
      </w:r>
      <w:r>
        <w:rPr>
          <w:b/>
          <w:sz w:val="28"/>
          <w:szCs w:val="28"/>
        </w:rPr>
        <w:tab/>
      </w:r>
      <w:r>
        <w:rPr>
          <w:b/>
          <w:sz w:val="28"/>
          <w:szCs w:val="28"/>
        </w:rPr>
        <w:tab/>
      </w:r>
      <w:r w:rsidR="00975B27">
        <w:t>8</w:t>
      </w:r>
      <w:r w:rsidRPr="00C9597B">
        <w:t xml:space="preserve"> hours per week</w:t>
      </w:r>
      <w:r w:rsidR="00E07EB9">
        <w:t xml:space="preserve"> (flexible to include evenings and weekends)</w:t>
      </w:r>
    </w:p>
    <w:p w14:paraId="548416A6" w14:textId="77777777" w:rsidR="00B012D8" w:rsidRPr="00DC425C" w:rsidRDefault="00B012D8" w:rsidP="00B012D8">
      <w:pPr>
        <w:rPr>
          <w:b/>
          <w:sz w:val="28"/>
          <w:szCs w:val="28"/>
        </w:rPr>
      </w:pPr>
    </w:p>
    <w:p w14:paraId="6A65CD0C" w14:textId="3775E63A" w:rsidR="00B012D8" w:rsidRDefault="00B012D8" w:rsidP="00B012D8">
      <w:pPr>
        <w:rPr>
          <w:rFonts w:cs="Arial"/>
          <w:sz w:val="28"/>
          <w:szCs w:val="28"/>
        </w:rPr>
      </w:pPr>
      <w:r w:rsidRPr="00DC425C">
        <w:rPr>
          <w:b/>
          <w:sz w:val="28"/>
          <w:szCs w:val="28"/>
        </w:rPr>
        <w:t>REPORTING TO</w:t>
      </w:r>
      <w:r w:rsidRPr="00DC425C">
        <w:rPr>
          <w:sz w:val="28"/>
          <w:szCs w:val="28"/>
        </w:rPr>
        <w:t>:</w:t>
      </w:r>
      <w:r w:rsidRPr="00DC425C">
        <w:rPr>
          <w:sz w:val="28"/>
          <w:szCs w:val="28"/>
        </w:rPr>
        <w:tab/>
      </w:r>
      <w:r w:rsidR="00F95525" w:rsidRPr="00E07EB9">
        <w:t>EYST</w:t>
      </w:r>
      <w:r w:rsidR="00214429">
        <w:t xml:space="preserve"> Chief Executive</w:t>
      </w:r>
    </w:p>
    <w:p w14:paraId="5E783108" w14:textId="77777777" w:rsidR="007E4338" w:rsidRDefault="007E4338" w:rsidP="00B012D8">
      <w:pPr>
        <w:rPr>
          <w:rFonts w:cs="Arial"/>
          <w:sz w:val="28"/>
          <w:szCs w:val="28"/>
        </w:rPr>
      </w:pPr>
    </w:p>
    <w:p w14:paraId="50F62152" w14:textId="25C24010" w:rsidR="00214429" w:rsidRDefault="007E4338" w:rsidP="00214429">
      <w:pPr>
        <w:spacing w:line="360" w:lineRule="auto"/>
        <w:ind w:left="2880" w:hanging="2880"/>
        <w:rPr>
          <w:rFonts w:cs="Arial"/>
          <w:color w:val="1A1A1A"/>
        </w:rPr>
      </w:pPr>
      <w:r w:rsidRPr="005D6C6C">
        <w:rPr>
          <w:rFonts w:cs="Arial"/>
          <w:b/>
          <w:bCs/>
          <w:color w:val="1A1A1A"/>
          <w:sz w:val="28"/>
          <w:szCs w:val="28"/>
        </w:rPr>
        <w:t xml:space="preserve">SALARY: </w:t>
      </w:r>
      <w:r>
        <w:rPr>
          <w:rFonts w:cs="Arial"/>
          <w:b/>
          <w:bCs/>
          <w:color w:val="1A1A1A"/>
          <w:sz w:val="28"/>
          <w:szCs w:val="28"/>
        </w:rPr>
        <w:tab/>
      </w:r>
      <w:r w:rsidR="00586B8C">
        <w:rPr>
          <w:rFonts w:cs="Arial"/>
          <w:color w:val="1A1A1A"/>
        </w:rPr>
        <w:t>£</w:t>
      </w:r>
      <w:r w:rsidR="00214429">
        <w:rPr>
          <w:rFonts w:cs="Arial"/>
          <w:color w:val="1A1A1A"/>
        </w:rPr>
        <w:t>5028 per annum (equivalent to £2</w:t>
      </w:r>
      <w:r w:rsidR="00586B8C">
        <w:rPr>
          <w:rFonts w:cs="Arial"/>
          <w:color w:val="1A1A1A"/>
        </w:rPr>
        <w:t>2</w:t>
      </w:r>
      <w:r w:rsidRPr="00C9597B">
        <w:rPr>
          <w:rFonts w:cs="Arial"/>
          <w:color w:val="1A1A1A"/>
        </w:rPr>
        <w:t>,</w:t>
      </w:r>
      <w:r w:rsidR="00DE03C1">
        <w:rPr>
          <w:rFonts w:cs="Arial"/>
          <w:color w:val="1A1A1A"/>
        </w:rPr>
        <w:t>000</w:t>
      </w:r>
      <w:r w:rsidR="00214429">
        <w:rPr>
          <w:rFonts w:cs="Arial"/>
          <w:color w:val="1A1A1A"/>
        </w:rPr>
        <w:t xml:space="preserve"> per annum pro rata)</w:t>
      </w:r>
      <w:r w:rsidRPr="00C9597B">
        <w:rPr>
          <w:rFonts w:cs="Arial"/>
          <w:color w:val="1A1A1A"/>
        </w:rPr>
        <w:t xml:space="preserve"> </w:t>
      </w:r>
    </w:p>
    <w:p w14:paraId="7CB124E4" w14:textId="72EC55FC" w:rsidR="00D41170" w:rsidRDefault="00D41170" w:rsidP="00D41170">
      <w:pPr>
        <w:spacing w:line="360" w:lineRule="auto"/>
        <w:ind w:left="2880" w:hanging="2880"/>
        <w:rPr>
          <w:rFonts w:cs="Arial"/>
          <w:bCs/>
          <w:color w:val="1A1A1A"/>
        </w:rPr>
      </w:pPr>
      <w:r>
        <w:rPr>
          <w:rFonts w:cs="Arial"/>
          <w:b/>
          <w:bCs/>
          <w:color w:val="1A1A1A"/>
          <w:sz w:val="28"/>
          <w:szCs w:val="28"/>
        </w:rPr>
        <w:t>Tenure:</w:t>
      </w:r>
      <w:r>
        <w:rPr>
          <w:rFonts w:cs="Arial"/>
          <w:b/>
          <w:bCs/>
          <w:color w:val="1A1A1A"/>
          <w:sz w:val="28"/>
          <w:szCs w:val="28"/>
        </w:rPr>
        <w:tab/>
      </w:r>
      <w:r w:rsidRPr="00D41170">
        <w:rPr>
          <w:rFonts w:cs="Arial"/>
          <w:bCs/>
          <w:color w:val="1A1A1A"/>
        </w:rPr>
        <w:t>Fixed term for 2 years</w:t>
      </w:r>
    </w:p>
    <w:p w14:paraId="6FAB9BD5" w14:textId="17CD3921" w:rsidR="00660D8D" w:rsidRPr="00D41170" w:rsidRDefault="00660D8D" w:rsidP="00D41170">
      <w:pPr>
        <w:spacing w:line="360" w:lineRule="auto"/>
        <w:ind w:left="2880" w:hanging="2880"/>
        <w:rPr>
          <w:rFonts w:cs="Arial"/>
          <w:color w:val="1A1A1A"/>
        </w:rPr>
      </w:pPr>
      <w:r>
        <w:rPr>
          <w:rFonts w:cs="Arial"/>
          <w:b/>
          <w:bCs/>
          <w:color w:val="1A1A1A"/>
          <w:sz w:val="28"/>
          <w:szCs w:val="28"/>
        </w:rPr>
        <w:t>Responsible for:</w:t>
      </w:r>
      <w:r>
        <w:rPr>
          <w:rFonts w:cs="Arial"/>
          <w:color w:val="1A1A1A"/>
        </w:rPr>
        <w:t xml:space="preserve"> </w:t>
      </w:r>
      <w:r>
        <w:rPr>
          <w:rFonts w:cs="Arial"/>
          <w:color w:val="1A1A1A"/>
        </w:rPr>
        <w:tab/>
        <w:t xml:space="preserve">Sessional Workers </w:t>
      </w:r>
    </w:p>
    <w:p w14:paraId="32E13FDB" w14:textId="77777777" w:rsidR="007E4338" w:rsidRPr="00DC425C" w:rsidRDefault="007E4338" w:rsidP="00B012D8">
      <w:pPr>
        <w:rPr>
          <w:sz w:val="28"/>
          <w:szCs w:val="28"/>
        </w:rPr>
      </w:pPr>
    </w:p>
    <w:p w14:paraId="065B864F" w14:textId="77777777" w:rsidR="00B012D8" w:rsidRDefault="00B012D8">
      <w:pPr>
        <w:tabs>
          <w:tab w:val="left" w:pos="-720"/>
        </w:tabs>
        <w:suppressAutoHyphens/>
        <w:jc w:val="both"/>
        <w:rPr>
          <w:b/>
          <w:sz w:val="28"/>
          <w:szCs w:val="28"/>
        </w:rPr>
      </w:pPr>
      <w:bookmarkStart w:id="0" w:name="_GoBack"/>
      <w:bookmarkEnd w:id="0"/>
    </w:p>
    <w:p w14:paraId="003C3EB3" w14:textId="05C26ED0" w:rsidR="00C96C4E" w:rsidRPr="000E104A" w:rsidRDefault="00660D8D">
      <w:pPr>
        <w:tabs>
          <w:tab w:val="left" w:pos="-720"/>
        </w:tabs>
        <w:suppressAutoHyphens/>
        <w:jc w:val="both"/>
        <w:rPr>
          <w:b/>
          <w:sz w:val="28"/>
          <w:szCs w:val="28"/>
        </w:rPr>
      </w:pPr>
      <w:r>
        <w:rPr>
          <w:b/>
          <w:sz w:val="28"/>
          <w:szCs w:val="28"/>
        </w:rPr>
        <w:t xml:space="preserve">Main purpose of the Post: </w:t>
      </w:r>
    </w:p>
    <w:p w14:paraId="223DFCC5" w14:textId="77777777" w:rsidR="00C96C4E" w:rsidRPr="000E104A" w:rsidRDefault="00C96C4E">
      <w:pPr>
        <w:tabs>
          <w:tab w:val="left" w:pos="-720"/>
        </w:tabs>
        <w:suppressAutoHyphens/>
        <w:jc w:val="both"/>
        <w:rPr>
          <w:sz w:val="28"/>
          <w:szCs w:val="28"/>
        </w:rPr>
      </w:pPr>
    </w:p>
    <w:p w14:paraId="3F16DDB2" w14:textId="62E4B961" w:rsidR="00975B27" w:rsidRDefault="00975B27" w:rsidP="007E4338">
      <w:pPr>
        <w:pStyle w:val="Default"/>
        <w:rPr>
          <w:color w:val="1A1A1A"/>
        </w:rPr>
      </w:pPr>
      <w:r w:rsidRPr="00975B27">
        <w:rPr>
          <w:color w:val="1A1A1A"/>
        </w:rPr>
        <w:t>This project aims to support children who are affected by Sickle Cell or Thalassemia</w:t>
      </w:r>
      <w:r w:rsidR="005D0915">
        <w:rPr>
          <w:color w:val="1A1A1A"/>
        </w:rPr>
        <w:t>*</w:t>
      </w:r>
      <w:r w:rsidRPr="00975B27">
        <w:rPr>
          <w:color w:val="1A1A1A"/>
        </w:rPr>
        <w:t xml:space="preserve"> living in Wales. </w:t>
      </w:r>
      <w:r w:rsidR="00424180">
        <w:rPr>
          <w:color w:val="1A1A1A"/>
        </w:rPr>
        <w:t xml:space="preserve"> </w:t>
      </w:r>
      <w:r w:rsidR="00C96CC0">
        <w:rPr>
          <w:color w:val="1A1A1A"/>
        </w:rPr>
        <w:t xml:space="preserve">Those affected (children who have a sickle cell disorder or a thalassaemia disorder, the child siblings of children who have a sickle cell disorder or a thalassaemia disorder and children who do not have a sickle cell or thalassaemia disorder but are children of adults who do) number about 50. They live in most areas of Wales but in the South Wales </w:t>
      </w:r>
      <w:proofErr w:type="gramStart"/>
      <w:r w:rsidR="00C96CC0">
        <w:rPr>
          <w:color w:val="1A1A1A"/>
        </w:rPr>
        <w:t>cities in particular</w:t>
      </w:r>
      <w:proofErr w:type="gramEnd"/>
      <w:r w:rsidR="00C96CC0">
        <w:rPr>
          <w:color w:val="1A1A1A"/>
        </w:rPr>
        <w:t>.</w:t>
      </w:r>
    </w:p>
    <w:p w14:paraId="55A5B1B5" w14:textId="77777777" w:rsidR="00214429" w:rsidRPr="00975B27" w:rsidRDefault="00214429" w:rsidP="007E4338">
      <w:pPr>
        <w:pStyle w:val="Default"/>
        <w:rPr>
          <w:color w:val="1A1A1A"/>
        </w:rPr>
      </w:pPr>
    </w:p>
    <w:p w14:paraId="23095EB6" w14:textId="0FB393DC" w:rsidR="007E4338" w:rsidRDefault="002D7EF7" w:rsidP="007E4338">
      <w:pPr>
        <w:pStyle w:val="Default"/>
        <w:rPr>
          <w:color w:val="1A1A1A"/>
        </w:rPr>
      </w:pPr>
      <w:r>
        <w:rPr>
          <w:color w:val="1A1A1A"/>
        </w:rPr>
        <w:t>T</w:t>
      </w:r>
      <w:r w:rsidR="007E4338" w:rsidRPr="007A7105">
        <w:rPr>
          <w:color w:val="1A1A1A"/>
        </w:rPr>
        <w:t>he</w:t>
      </w:r>
      <w:r w:rsidR="007E4338" w:rsidRPr="00C9597B">
        <w:rPr>
          <w:color w:val="1A1A1A"/>
        </w:rPr>
        <w:t xml:space="preserve"> post holder will </w:t>
      </w:r>
      <w:r>
        <w:rPr>
          <w:color w:val="1A1A1A"/>
        </w:rPr>
        <w:t>be based within EYST offices in Butetown</w:t>
      </w:r>
      <w:r w:rsidR="00C96CC0">
        <w:rPr>
          <w:color w:val="1A1A1A"/>
        </w:rPr>
        <w:t>, Cardiff</w:t>
      </w:r>
      <w:r>
        <w:rPr>
          <w:color w:val="1A1A1A"/>
        </w:rPr>
        <w:t xml:space="preserve"> and will </w:t>
      </w:r>
      <w:r w:rsidR="007E4338" w:rsidRPr="00C9597B">
        <w:rPr>
          <w:color w:val="1A1A1A"/>
        </w:rPr>
        <w:t xml:space="preserve">develop and </w:t>
      </w:r>
      <w:r w:rsidR="00D41170">
        <w:rPr>
          <w:color w:val="1A1A1A"/>
        </w:rPr>
        <w:t>deliver the Children’s Sickle Cell and T</w:t>
      </w:r>
      <w:r w:rsidR="00931209">
        <w:rPr>
          <w:color w:val="1A1A1A"/>
        </w:rPr>
        <w:t xml:space="preserve">halassemia project, providing support, advice and activities for children up to 18 years in Wales.   </w:t>
      </w:r>
      <w:r w:rsidR="00975B27">
        <w:rPr>
          <w:color w:val="1A1A1A"/>
        </w:rPr>
        <w:t xml:space="preserve">Supported by a Sessional Worker, the post holder will deliver 2 monthly Saturday Clubs </w:t>
      </w:r>
      <w:r w:rsidR="00C96CC0">
        <w:rPr>
          <w:color w:val="1A1A1A"/>
        </w:rPr>
        <w:t xml:space="preserve">or equivalent activities </w:t>
      </w:r>
      <w:r w:rsidR="00975B27">
        <w:rPr>
          <w:color w:val="1A1A1A"/>
        </w:rPr>
        <w:t xml:space="preserve">for children and their families, 1 club for children aged 0-10 years and one for children aged 11-18 years. </w:t>
      </w:r>
    </w:p>
    <w:p w14:paraId="78D1F7A6" w14:textId="77777777" w:rsidR="00C96C4E" w:rsidRDefault="00C96C4E">
      <w:pPr>
        <w:tabs>
          <w:tab w:val="left" w:pos="-720"/>
        </w:tabs>
        <w:suppressAutoHyphens/>
        <w:jc w:val="both"/>
        <w:rPr>
          <w:rFonts w:cs="Arial"/>
          <w:color w:val="1A1A1A"/>
          <w:lang w:eastAsia="en-GB"/>
        </w:rPr>
      </w:pPr>
    </w:p>
    <w:p w14:paraId="1BF13581" w14:textId="4FBE3014" w:rsidR="00660D8D" w:rsidRPr="00586B8C" w:rsidRDefault="00660D8D" w:rsidP="00660D8D">
      <w:pPr>
        <w:jc w:val="both"/>
        <w:rPr>
          <w:rFonts w:cs="Arial"/>
        </w:rPr>
      </w:pPr>
      <w:r>
        <w:rPr>
          <w:rFonts w:cs="Arial"/>
        </w:rPr>
        <w:t>The post holder r</w:t>
      </w:r>
      <w:r w:rsidRPr="00C9597B">
        <w:rPr>
          <w:rFonts w:cs="Arial"/>
        </w:rPr>
        <w:t xml:space="preserve">eports to </w:t>
      </w:r>
      <w:r>
        <w:rPr>
          <w:rFonts w:cs="Arial"/>
        </w:rPr>
        <w:t xml:space="preserve">the EYST Chief Executive </w:t>
      </w:r>
      <w:r w:rsidRPr="00C9597B">
        <w:rPr>
          <w:rFonts w:cs="Arial"/>
        </w:rPr>
        <w:t>but will be expected to work on own initiative.</w:t>
      </w:r>
      <w:r>
        <w:rPr>
          <w:rFonts w:cs="Arial"/>
        </w:rPr>
        <w:t xml:space="preserve"> They will</w:t>
      </w:r>
      <w:r w:rsidRPr="00586B8C">
        <w:rPr>
          <w:rFonts w:cs="Arial"/>
        </w:rPr>
        <w:t xml:space="preserve"> work closely with the project’s steering body that includes</w:t>
      </w:r>
      <w:r>
        <w:rPr>
          <w:rFonts w:cs="Arial"/>
        </w:rPr>
        <w:t xml:space="preserve"> EYST,</w:t>
      </w:r>
      <w:r w:rsidRPr="00586B8C">
        <w:rPr>
          <w:rFonts w:cs="Arial"/>
        </w:rPr>
        <w:t xml:space="preserve"> the Friends of Cardiff Sickle Cell &amp; Thalassaemia, Cardiff and Vale University Health Board, Diverse Cymru the other partners in terms of consistent work practices, mutual support, and sharing of information/good practice on support work.</w:t>
      </w:r>
    </w:p>
    <w:p w14:paraId="0F9E5FF8" w14:textId="77777777" w:rsidR="00660D8D" w:rsidRPr="000E104A" w:rsidRDefault="00660D8D" w:rsidP="00660D8D">
      <w:pPr>
        <w:tabs>
          <w:tab w:val="left" w:pos="-720"/>
        </w:tabs>
        <w:suppressAutoHyphens/>
        <w:jc w:val="both"/>
        <w:rPr>
          <w:rFonts w:cs="Arial"/>
          <w:sz w:val="28"/>
          <w:szCs w:val="28"/>
        </w:rPr>
      </w:pPr>
    </w:p>
    <w:p w14:paraId="2A16A446" w14:textId="77777777" w:rsidR="00C9597B" w:rsidRDefault="00C9597B">
      <w:pPr>
        <w:tabs>
          <w:tab w:val="left" w:pos="-720"/>
        </w:tabs>
        <w:suppressAutoHyphens/>
        <w:jc w:val="both"/>
        <w:rPr>
          <w:rFonts w:cs="Arial"/>
          <w:b/>
          <w:sz w:val="28"/>
          <w:szCs w:val="28"/>
        </w:rPr>
      </w:pPr>
    </w:p>
    <w:p w14:paraId="4516B8D6" w14:textId="01D08E31" w:rsidR="00660D8D" w:rsidRDefault="00660D8D" w:rsidP="00660D8D">
      <w:pPr>
        <w:pStyle w:val="Default"/>
        <w:rPr>
          <w:color w:val="1A1A1A"/>
        </w:rPr>
      </w:pPr>
      <w:r>
        <w:rPr>
          <w:b/>
          <w:sz w:val="28"/>
          <w:szCs w:val="28"/>
        </w:rPr>
        <w:t>Main Duties:</w:t>
      </w:r>
    </w:p>
    <w:p w14:paraId="50D5CC70" w14:textId="7A8A782E" w:rsidR="00AE4386" w:rsidRDefault="00660D8D" w:rsidP="00660D8D">
      <w:pPr>
        <w:pStyle w:val="Default"/>
        <w:numPr>
          <w:ilvl w:val="0"/>
          <w:numId w:val="18"/>
        </w:numPr>
        <w:rPr>
          <w:color w:val="1A1A1A"/>
        </w:rPr>
      </w:pPr>
      <w:r w:rsidRPr="00C9597B">
        <w:rPr>
          <w:color w:val="1A1A1A"/>
        </w:rPr>
        <w:t>To</w:t>
      </w:r>
      <w:r w:rsidR="00AE4386">
        <w:rPr>
          <w:color w:val="1A1A1A"/>
        </w:rPr>
        <w:t xml:space="preserve"> take the lead in</w:t>
      </w:r>
      <w:r w:rsidRPr="00C9597B">
        <w:rPr>
          <w:color w:val="1A1A1A"/>
        </w:rPr>
        <w:t xml:space="preserve"> </w:t>
      </w:r>
      <w:r w:rsidR="00AE4386">
        <w:rPr>
          <w:color w:val="1A1A1A"/>
        </w:rPr>
        <w:t xml:space="preserve">developing and delivering the SCT project according to the project plan </w:t>
      </w:r>
    </w:p>
    <w:p w14:paraId="13BDB280" w14:textId="301D7E68" w:rsidR="00660D8D" w:rsidRDefault="00AE4386" w:rsidP="00660D8D">
      <w:pPr>
        <w:pStyle w:val="Default"/>
        <w:numPr>
          <w:ilvl w:val="0"/>
          <w:numId w:val="18"/>
        </w:numPr>
        <w:rPr>
          <w:color w:val="1A1A1A"/>
        </w:rPr>
      </w:pPr>
      <w:r>
        <w:rPr>
          <w:color w:val="1A1A1A"/>
        </w:rPr>
        <w:t xml:space="preserve">To </w:t>
      </w:r>
      <w:r w:rsidR="00660D8D" w:rsidRPr="00C9597B">
        <w:rPr>
          <w:color w:val="1A1A1A"/>
        </w:rPr>
        <w:t>identify</w:t>
      </w:r>
      <w:r w:rsidR="00660D8D">
        <w:rPr>
          <w:color w:val="1A1A1A"/>
        </w:rPr>
        <w:t xml:space="preserve"> the support needs of</w:t>
      </w:r>
      <w:r w:rsidR="00660D8D" w:rsidRPr="00C9597B">
        <w:rPr>
          <w:color w:val="1A1A1A"/>
        </w:rPr>
        <w:t xml:space="preserve"> </w:t>
      </w:r>
      <w:r w:rsidR="00660D8D">
        <w:rPr>
          <w:color w:val="1A1A1A"/>
        </w:rPr>
        <w:t xml:space="preserve">children affected by Sickle Cell and thalassemia* </w:t>
      </w:r>
      <w:r w:rsidR="00660D8D" w:rsidRPr="00C9597B">
        <w:rPr>
          <w:color w:val="1A1A1A"/>
        </w:rPr>
        <w:t xml:space="preserve">across Wales. </w:t>
      </w:r>
    </w:p>
    <w:p w14:paraId="6F759A49" w14:textId="114FD2FA" w:rsidR="00660D8D" w:rsidRDefault="00660D8D" w:rsidP="00660D8D">
      <w:pPr>
        <w:pStyle w:val="Default"/>
        <w:numPr>
          <w:ilvl w:val="0"/>
          <w:numId w:val="18"/>
        </w:numPr>
        <w:rPr>
          <w:color w:val="1A1A1A"/>
        </w:rPr>
      </w:pPr>
      <w:r>
        <w:rPr>
          <w:color w:val="1A1A1A"/>
        </w:rPr>
        <w:t>To develop and deliver appropriate and engaging regular centre-based activities for 2 groups of children</w:t>
      </w:r>
      <w:r w:rsidR="00AE4386">
        <w:rPr>
          <w:color w:val="1A1A1A"/>
        </w:rPr>
        <w:t xml:space="preserve"> affected by SCT</w:t>
      </w:r>
      <w:r>
        <w:rPr>
          <w:color w:val="1A1A1A"/>
        </w:rPr>
        <w:t xml:space="preserve">– ages 0-10yrs and 11 – 18yrs. </w:t>
      </w:r>
    </w:p>
    <w:p w14:paraId="0DACCECB" w14:textId="3E5D8BF9" w:rsidR="00660D8D" w:rsidRDefault="00660D8D" w:rsidP="00660D8D">
      <w:pPr>
        <w:pStyle w:val="Default"/>
        <w:numPr>
          <w:ilvl w:val="0"/>
          <w:numId w:val="18"/>
        </w:numPr>
        <w:rPr>
          <w:color w:val="1A1A1A"/>
        </w:rPr>
      </w:pPr>
      <w:r>
        <w:rPr>
          <w:color w:val="1A1A1A"/>
        </w:rPr>
        <w:t>To develop and deliver appropriate and engaging regular external activities for children. This may involve participation in activities organised by other agencies such as the Sickle Cell Society and the UK Thalassaemia Society.</w:t>
      </w:r>
    </w:p>
    <w:p w14:paraId="3986075B" w14:textId="77777777" w:rsidR="00660D8D" w:rsidRPr="00D41170" w:rsidRDefault="00660D8D" w:rsidP="00660D8D">
      <w:pPr>
        <w:pStyle w:val="Default"/>
        <w:numPr>
          <w:ilvl w:val="0"/>
          <w:numId w:val="18"/>
        </w:numPr>
        <w:rPr>
          <w:color w:val="1A1A1A"/>
        </w:rPr>
      </w:pPr>
      <w:r>
        <w:rPr>
          <w:color w:val="1A1A1A"/>
        </w:rPr>
        <w:t>Supervision of the Sessional Worker supporting the Saturday Clubs.</w:t>
      </w:r>
    </w:p>
    <w:p w14:paraId="48BE41B4" w14:textId="4711976C" w:rsidR="00660D8D" w:rsidRPr="00C9597B" w:rsidRDefault="00660D8D" w:rsidP="00660D8D">
      <w:pPr>
        <w:numPr>
          <w:ilvl w:val="0"/>
          <w:numId w:val="18"/>
        </w:numPr>
        <w:jc w:val="both"/>
        <w:rPr>
          <w:rFonts w:cs="Arial"/>
        </w:rPr>
      </w:pPr>
      <w:r>
        <w:rPr>
          <w:rFonts w:cs="Arial"/>
        </w:rPr>
        <w:t xml:space="preserve">Maintain </w:t>
      </w:r>
      <w:r w:rsidRPr="00C9597B">
        <w:rPr>
          <w:rFonts w:cs="Arial"/>
        </w:rPr>
        <w:t xml:space="preserve">paper/computerised records containing client’s personal information, in accordance with relevant </w:t>
      </w:r>
      <w:r>
        <w:rPr>
          <w:rFonts w:cs="Arial"/>
        </w:rPr>
        <w:t>GDPR</w:t>
      </w:r>
      <w:r w:rsidRPr="00C9597B">
        <w:rPr>
          <w:rFonts w:cs="Arial"/>
        </w:rPr>
        <w:t xml:space="preserve"> requirements.</w:t>
      </w:r>
    </w:p>
    <w:p w14:paraId="3724452B" w14:textId="25CFB06B" w:rsidR="00660D8D" w:rsidRPr="00DB0C44" w:rsidRDefault="00660D8D" w:rsidP="00660D8D">
      <w:pPr>
        <w:pStyle w:val="Default"/>
        <w:numPr>
          <w:ilvl w:val="0"/>
          <w:numId w:val="18"/>
        </w:numPr>
        <w:rPr>
          <w:color w:val="1A1A1A"/>
        </w:rPr>
      </w:pPr>
      <w:r>
        <w:t xml:space="preserve">To ensure the safeguarding of all children using the project in accordance with national guidelines and EYST policies. </w:t>
      </w:r>
    </w:p>
    <w:p w14:paraId="057E5EC9" w14:textId="5571EE6D" w:rsidR="00660D8D" w:rsidRPr="00DB0C44" w:rsidRDefault="00660D8D" w:rsidP="00660D8D">
      <w:pPr>
        <w:pStyle w:val="Default"/>
        <w:numPr>
          <w:ilvl w:val="0"/>
          <w:numId w:val="18"/>
        </w:numPr>
        <w:rPr>
          <w:color w:val="1A1A1A"/>
        </w:rPr>
      </w:pPr>
      <w:r w:rsidRPr="00DB0C44">
        <w:rPr>
          <w:color w:val="1A1A1A"/>
        </w:rPr>
        <w:t>To develop and maintain relevant contacts</w:t>
      </w:r>
      <w:r>
        <w:rPr>
          <w:color w:val="1A1A1A"/>
        </w:rPr>
        <w:t xml:space="preserve"> and relationships</w:t>
      </w:r>
      <w:r w:rsidRPr="00DB0C44">
        <w:rPr>
          <w:color w:val="1A1A1A"/>
        </w:rPr>
        <w:t xml:space="preserve">, primarily in the statutory and voluntary sectors. </w:t>
      </w:r>
    </w:p>
    <w:p w14:paraId="5C070887" w14:textId="77777777" w:rsidR="00660D8D" w:rsidRPr="00C9597B" w:rsidRDefault="00660D8D" w:rsidP="00660D8D">
      <w:pPr>
        <w:pStyle w:val="Default"/>
        <w:numPr>
          <w:ilvl w:val="0"/>
          <w:numId w:val="18"/>
        </w:numPr>
        <w:rPr>
          <w:color w:val="1A1A1A"/>
        </w:rPr>
      </w:pPr>
      <w:r w:rsidRPr="00C9597B">
        <w:rPr>
          <w:color w:val="1A1A1A"/>
        </w:rPr>
        <w:t xml:space="preserve">To monitor the work of the project and provide written reports as required. </w:t>
      </w:r>
    </w:p>
    <w:p w14:paraId="14DF1623" w14:textId="77777777" w:rsidR="00660D8D" w:rsidRDefault="00660D8D" w:rsidP="00660D8D">
      <w:pPr>
        <w:pStyle w:val="Default"/>
        <w:numPr>
          <w:ilvl w:val="0"/>
          <w:numId w:val="18"/>
        </w:numPr>
        <w:rPr>
          <w:color w:val="1A1A1A"/>
        </w:rPr>
      </w:pPr>
      <w:r w:rsidRPr="00C9597B">
        <w:rPr>
          <w:color w:val="1A1A1A"/>
        </w:rPr>
        <w:t xml:space="preserve">To undertake any other duties as required which are appropriate to the work of </w:t>
      </w:r>
      <w:r>
        <w:rPr>
          <w:color w:val="1A1A1A"/>
        </w:rPr>
        <w:t>the project</w:t>
      </w:r>
      <w:r w:rsidRPr="00C9597B">
        <w:rPr>
          <w:color w:val="1A1A1A"/>
        </w:rPr>
        <w:t xml:space="preserve"> and which are commensurate with the responsibility levels of the </w:t>
      </w:r>
      <w:proofErr w:type="gramStart"/>
      <w:r w:rsidRPr="00C9597B">
        <w:rPr>
          <w:color w:val="1A1A1A"/>
        </w:rPr>
        <w:t>post, and</w:t>
      </w:r>
      <w:proofErr w:type="gramEnd"/>
      <w:r w:rsidRPr="00C9597B">
        <w:rPr>
          <w:color w:val="1A1A1A"/>
        </w:rPr>
        <w:t xml:space="preserve"> bearing in mind the developing nature of the service. </w:t>
      </w:r>
    </w:p>
    <w:p w14:paraId="4D60F031" w14:textId="77777777" w:rsidR="00660D8D" w:rsidRDefault="00660D8D" w:rsidP="00660D8D">
      <w:pPr>
        <w:pStyle w:val="Default"/>
        <w:numPr>
          <w:ilvl w:val="0"/>
          <w:numId w:val="18"/>
        </w:numPr>
        <w:rPr>
          <w:color w:val="1A1A1A"/>
        </w:rPr>
      </w:pPr>
      <w:r>
        <w:rPr>
          <w:color w:val="1A1A1A"/>
        </w:rPr>
        <w:t>To maintain a high-level quality service maintaining standards throughout</w:t>
      </w:r>
    </w:p>
    <w:p w14:paraId="41F039F8" w14:textId="0C818264" w:rsidR="00660D8D" w:rsidRPr="00660D8D" w:rsidRDefault="00660D8D" w:rsidP="00660D8D">
      <w:pPr>
        <w:pStyle w:val="Default"/>
        <w:numPr>
          <w:ilvl w:val="0"/>
          <w:numId w:val="18"/>
        </w:numPr>
        <w:rPr>
          <w:color w:val="1A1A1A"/>
        </w:rPr>
      </w:pPr>
      <w:r>
        <w:rPr>
          <w:color w:val="1A1A1A"/>
        </w:rPr>
        <w:t xml:space="preserve">Managing a budget </w:t>
      </w:r>
    </w:p>
    <w:p w14:paraId="7C0E183B" w14:textId="77777777" w:rsidR="00C96C4E" w:rsidRPr="00C9597B" w:rsidRDefault="00C96C4E" w:rsidP="000E104A">
      <w:pPr>
        <w:numPr>
          <w:ilvl w:val="0"/>
          <w:numId w:val="15"/>
        </w:numPr>
        <w:jc w:val="both"/>
        <w:rPr>
          <w:rFonts w:cs="Arial"/>
        </w:rPr>
      </w:pPr>
      <w:r w:rsidRPr="00C9597B">
        <w:rPr>
          <w:rFonts w:cs="Arial"/>
        </w:rPr>
        <w:t>General responsibility for all equipment.</w:t>
      </w:r>
    </w:p>
    <w:p w14:paraId="0F4BA652" w14:textId="6438438C" w:rsidR="00660D8D" w:rsidRDefault="00660D8D">
      <w:pPr>
        <w:tabs>
          <w:tab w:val="left" w:pos="-720"/>
        </w:tabs>
        <w:suppressAutoHyphens/>
        <w:jc w:val="both"/>
        <w:rPr>
          <w:rFonts w:cs="Arial"/>
          <w:sz w:val="28"/>
          <w:szCs w:val="28"/>
        </w:rPr>
      </w:pPr>
    </w:p>
    <w:p w14:paraId="5D842EB2" w14:textId="554F41DA" w:rsidR="00660D8D" w:rsidRPr="00660D8D" w:rsidRDefault="00660D8D">
      <w:pPr>
        <w:tabs>
          <w:tab w:val="left" w:pos="-720"/>
        </w:tabs>
        <w:suppressAutoHyphens/>
        <w:jc w:val="both"/>
        <w:rPr>
          <w:rFonts w:cs="Arial"/>
          <w:b/>
          <w:sz w:val="28"/>
          <w:szCs w:val="28"/>
        </w:rPr>
      </w:pPr>
      <w:r w:rsidRPr="00660D8D">
        <w:rPr>
          <w:rFonts w:cs="Arial"/>
          <w:b/>
          <w:sz w:val="28"/>
          <w:szCs w:val="28"/>
        </w:rPr>
        <w:t>Personal Specification</w:t>
      </w:r>
    </w:p>
    <w:p w14:paraId="66CB7887" w14:textId="2A55715B" w:rsidR="00395992" w:rsidRDefault="00395992" w:rsidP="00AE4386">
      <w:pPr>
        <w:pStyle w:val="ListParagraph"/>
        <w:tabs>
          <w:tab w:val="left" w:pos="-720"/>
        </w:tabs>
        <w:suppressAutoHyphens/>
        <w:jc w:val="both"/>
        <w:rPr>
          <w:color w:val="1A1A1A"/>
        </w:rPr>
      </w:pPr>
    </w:p>
    <w:p w14:paraId="3A55B294" w14:textId="6478D611" w:rsidR="00660D8D" w:rsidRDefault="00660D8D" w:rsidP="00395992">
      <w:pPr>
        <w:pStyle w:val="ListParagraph"/>
        <w:numPr>
          <w:ilvl w:val="0"/>
          <w:numId w:val="15"/>
        </w:numPr>
        <w:tabs>
          <w:tab w:val="left" w:pos="-720"/>
        </w:tabs>
        <w:suppressAutoHyphens/>
        <w:jc w:val="both"/>
        <w:rPr>
          <w:color w:val="1A1A1A"/>
        </w:rPr>
      </w:pPr>
      <w:r w:rsidRPr="007E4338">
        <w:rPr>
          <w:color w:val="1A1A1A"/>
        </w:rPr>
        <w:t>Willing</w:t>
      </w:r>
      <w:r>
        <w:rPr>
          <w:color w:val="1A1A1A"/>
        </w:rPr>
        <w:t xml:space="preserve"> to,</w:t>
      </w:r>
      <w:r w:rsidRPr="007E4338">
        <w:rPr>
          <w:color w:val="1A1A1A"/>
        </w:rPr>
        <w:t xml:space="preserve"> and commitment to</w:t>
      </w:r>
      <w:r>
        <w:rPr>
          <w:color w:val="1A1A1A"/>
        </w:rPr>
        <w:t>,</w:t>
      </w:r>
      <w:r w:rsidRPr="007E4338">
        <w:rPr>
          <w:color w:val="1A1A1A"/>
        </w:rPr>
        <w:t xml:space="preserve"> undertake training as required</w:t>
      </w:r>
      <w:r w:rsidR="00AE4386">
        <w:rPr>
          <w:color w:val="1A1A1A"/>
        </w:rPr>
        <w:t>, specifically in relation to SCT.</w:t>
      </w:r>
    </w:p>
    <w:p w14:paraId="54467826" w14:textId="77777777" w:rsidR="00660D8D" w:rsidRPr="007E4338" w:rsidRDefault="00660D8D" w:rsidP="00660D8D">
      <w:pPr>
        <w:pStyle w:val="Default"/>
        <w:numPr>
          <w:ilvl w:val="0"/>
          <w:numId w:val="15"/>
        </w:numPr>
        <w:rPr>
          <w:color w:val="1A1A1A"/>
        </w:rPr>
      </w:pPr>
      <w:r w:rsidRPr="007E4338">
        <w:rPr>
          <w:color w:val="1A1A1A"/>
        </w:rPr>
        <w:t xml:space="preserve">An understanding of the needs of black and minority ethnic (BME) communities and their diversity. </w:t>
      </w:r>
    </w:p>
    <w:p w14:paraId="2E7C26A4" w14:textId="1E6A2541" w:rsidR="00660D8D" w:rsidRPr="00AE4386" w:rsidRDefault="00660D8D" w:rsidP="00AE4386">
      <w:pPr>
        <w:pStyle w:val="Default"/>
        <w:numPr>
          <w:ilvl w:val="0"/>
          <w:numId w:val="27"/>
        </w:numPr>
        <w:rPr>
          <w:color w:val="1A1A1A"/>
        </w:rPr>
      </w:pPr>
      <w:r w:rsidRPr="007E4338">
        <w:rPr>
          <w:color w:val="1A1A1A"/>
        </w:rPr>
        <w:t>An understanding of health inequalities relating to BME communities</w:t>
      </w:r>
      <w:r w:rsidR="00AE4386">
        <w:rPr>
          <w:color w:val="1A1A1A"/>
        </w:rPr>
        <w:t xml:space="preserve"> and specifically Sickle Cell and Thalassemia and </w:t>
      </w:r>
      <w:r w:rsidR="00AE4386" w:rsidRPr="00AE4386">
        <w:rPr>
          <w:color w:val="1A1A1A"/>
        </w:rPr>
        <w:t xml:space="preserve">their impact upon children, family and community </w:t>
      </w:r>
    </w:p>
    <w:p w14:paraId="182A364A" w14:textId="77777777" w:rsidR="00AE4386" w:rsidRPr="007E4338" w:rsidRDefault="00AE4386" w:rsidP="00AE4386">
      <w:pPr>
        <w:numPr>
          <w:ilvl w:val="0"/>
          <w:numId w:val="27"/>
        </w:numPr>
        <w:tabs>
          <w:tab w:val="left" w:pos="-720"/>
        </w:tabs>
        <w:suppressAutoHyphens/>
        <w:rPr>
          <w:rFonts w:cs="Arial"/>
        </w:rPr>
      </w:pPr>
      <w:r w:rsidRPr="007E4338">
        <w:rPr>
          <w:rFonts w:cs="Arial"/>
        </w:rPr>
        <w:t xml:space="preserve">Ability to </w:t>
      </w:r>
      <w:r>
        <w:rPr>
          <w:rFonts w:cs="Arial"/>
        </w:rPr>
        <w:t>line manage sessional workers and supervise</w:t>
      </w:r>
      <w:r w:rsidRPr="007E4338">
        <w:rPr>
          <w:rFonts w:cs="Arial"/>
        </w:rPr>
        <w:t xml:space="preserve"> volunteers</w:t>
      </w:r>
    </w:p>
    <w:p w14:paraId="6E3EF3F4" w14:textId="77777777" w:rsidR="00AE4386" w:rsidRPr="007E4338" w:rsidRDefault="00AE4386" w:rsidP="00AE4386">
      <w:pPr>
        <w:numPr>
          <w:ilvl w:val="0"/>
          <w:numId w:val="27"/>
        </w:numPr>
        <w:tabs>
          <w:tab w:val="left" w:pos="-720"/>
        </w:tabs>
        <w:suppressAutoHyphens/>
        <w:rPr>
          <w:rFonts w:cs="Arial"/>
        </w:rPr>
      </w:pPr>
      <w:r w:rsidRPr="007E4338">
        <w:rPr>
          <w:rFonts w:cs="Arial"/>
        </w:rPr>
        <w:t>Excellent inter-personal skills, able to work with possible conflict and challenges using tact and diplomacy.</w:t>
      </w:r>
    </w:p>
    <w:p w14:paraId="6BE33D70" w14:textId="219E2F08" w:rsidR="00660D8D" w:rsidRPr="007E4338" w:rsidRDefault="00660D8D" w:rsidP="00660D8D">
      <w:pPr>
        <w:pStyle w:val="Default"/>
        <w:numPr>
          <w:ilvl w:val="0"/>
          <w:numId w:val="15"/>
        </w:numPr>
        <w:rPr>
          <w:color w:val="1A1A1A"/>
        </w:rPr>
      </w:pPr>
      <w:r w:rsidRPr="007E4338">
        <w:rPr>
          <w:color w:val="1A1A1A"/>
        </w:rPr>
        <w:t xml:space="preserve">An understanding of </w:t>
      </w:r>
      <w:r w:rsidR="00AE4386">
        <w:rPr>
          <w:color w:val="1A1A1A"/>
        </w:rPr>
        <w:t xml:space="preserve">and commitment to </w:t>
      </w:r>
      <w:r w:rsidRPr="007E4338">
        <w:rPr>
          <w:color w:val="1A1A1A"/>
        </w:rPr>
        <w:t xml:space="preserve">equality and diversity issues. </w:t>
      </w:r>
    </w:p>
    <w:p w14:paraId="07B8E60E" w14:textId="21D9A180" w:rsidR="00660D8D" w:rsidRDefault="00660D8D" w:rsidP="00660D8D">
      <w:pPr>
        <w:pStyle w:val="Default"/>
        <w:numPr>
          <w:ilvl w:val="0"/>
          <w:numId w:val="15"/>
        </w:numPr>
        <w:rPr>
          <w:color w:val="1A1A1A"/>
        </w:rPr>
      </w:pPr>
      <w:r w:rsidRPr="007E4338">
        <w:rPr>
          <w:color w:val="1A1A1A"/>
        </w:rPr>
        <w:t xml:space="preserve">Experience </w:t>
      </w:r>
      <w:r>
        <w:rPr>
          <w:color w:val="1A1A1A"/>
        </w:rPr>
        <w:t xml:space="preserve">of working with children </w:t>
      </w:r>
      <w:r w:rsidR="00AE4386">
        <w:rPr>
          <w:color w:val="1A1A1A"/>
        </w:rPr>
        <w:t>or young people</w:t>
      </w:r>
      <w:r w:rsidRPr="007E4338">
        <w:rPr>
          <w:color w:val="1A1A1A"/>
        </w:rPr>
        <w:t xml:space="preserve"> </w:t>
      </w:r>
    </w:p>
    <w:p w14:paraId="520F7DD4" w14:textId="77777777" w:rsidR="00660D8D" w:rsidRPr="007E4338" w:rsidRDefault="00660D8D" w:rsidP="00660D8D">
      <w:pPr>
        <w:numPr>
          <w:ilvl w:val="0"/>
          <w:numId w:val="15"/>
        </w:numPr>
        <w:rPr>
          <w:rFonts w:cs="Arial"/>
        </w:rPr>
      </w:pPr>
      <w:r w:rsidRPr="007E4338">
        <w:rPr>
          <w:rFonts w:cs="Arial"/>
        </w:rPr>
        <w:t>Able to work flexible hours i.e. outside of 9-5</w:t>
      </w:r>
    </w:p>
    <w:p w14:paraId="2F774EE3" w14:textId="4AF5D7EA" w:rsidR="00660D8D" w:rsidRPr="00660D8D" w:rsidRDefault="00660D8D" w:rsidP="00660D8D">
      <w:pPr>
        <w:pStyle w:val="ListParagraph"/>
        <w:numPr>
          <w:ilvl w:val="0"/>
          <w:numId w:val="15"/>
        </w:numPr>
        <w:tabs>
          <w:tab w:val="left" w:pos="-720"/>
        </w:tabs>
        <w:suppressAutoHyphens/>
        <w:jc w:val="both"/>
        <w:rPr>
          <w:color w:val="1A1A1A"/>
        </w:rPr>
      </w:pPr>
      <w:r w:rsidRPr="007E4338">
        <w:rPr>
          <w:rFonts w:cs="Arial"/>
          <w:color w:val="1A1A1A"/>
        </w:rPr>
        <w:t>The ability to communicate fluently and in a relevant community language</w:t>
      </w:r>
      <w:r>
        <w:rPr>
          <w:rFonts w:cs="Arial"/>
          <w:color w:val="1A1A1A"/>
        </w:rPr>
        <w:t xml:space="preserve"> (desirable)</w:t>
      </w:r>
    </w:p>
    <w:p w14:paraId="467BA01E" w14:textId="77777777" w:rsidR="00660D8D" w:rsidRPr="007E4338" w:rsidRDefault="00660D8D" w:rsidP="00660D8D">
      <w:pPr>
        <w:numPr>
          <w:ilvl w:val="0"/>
          <w:numId w:val="15"/>
        </w:numPr>
        <w:tabs>
          <w:tab w:val="left" w:pos="-720"/>
        </w:tabs>
        <w:suppressAutoHyphens/>
        <w:rPr>
          <w:rFonts w:cs="Arial"/>
        </w:rPr>
      </w:pPr>
      <w:r w:rsidRPr="007E4338">
        <w:rPr>
          <w:rFonts w:cs="Arial"/>
        </w:rPr>
        <w:t>Good written and verbal communication and presentation skills.</w:t>
      </w:r>
    </w:p>
    <w:p w14:paraId="0FBA72F9" w14:textId="05760F9A" w:rsidR="00660D8D" w:rsidRPr="007E4338" w:rsidRDefault="00AE4386" w:rsidP="00660D8D">
      <w:pPr>
        <w:pStyle w:val="Default"/>
        <w:numPr>
          <w:ilvl w:val="0"/>
          <w:numId w:val="15"/>
        </w:numPr>
        <w:rPr>
          <w:color w:val="1A1A1A"/>
        </w:rPr>
      </w:pPr>
      <w:r>
        <w:rPr>
          <w:color w:val="1A1A1A"/>
        </w:rPr>
        <w:t>A</w:t>
      </w:r>
      <w:r w:rsidR="00660D8D" w:rsidRPr="007E4338">
        <w:rPr>
          <w:color w:val="1A1A1A"/>
        </w:rPr>
        <w:t xml:space="preserve">bility to work sensitively with individuals (some of whom have complex social and health needs), groups and organisations. </w:t>
      </w:r>
    </w:p>
    <w:p w14:paraId="7ED96649" w14:textId="1E4B89BA" w:rsidR="00660D8D" w:rsidRPr="007E4338" w:rsidRDefault="00AE4386" w:rsidP="00660D8D">
      <w:pPr>
        <w:pStyle w:val="Default"/>
        <w:numPr>
          <w:ilvl w:val="0"/>
          <w:numId w:val="15"/>
        </w:numPr>
        <w:tabs>
          <w:tab w:val="left" w:pos="742"/>
        </w:tabs>
        <w:rPr>
          <w:color w:val="1A1A1A"/>
        </w:rPr>
      </w:pPr>
      <w:r>
        <w:rPr>
          <w:color w:val="1A1A1A"/>
        </w:rPr>
        <w:t>A</w:t>
      </w:r>
      <w:r w:rsidR="00660D8D" w:rsidRPr="007E4338">
        <w:rPr>
          <w:color w:val="1A1A1A"/>
        </w:rPr>
        <w:t xml:space="preserve">bility to </w:t>
      </w:r>
      <w:r>
        <w:rPr>
          <w:color w:val="1A1A1A"/>
        </w:rPr>
        <w:t xml:space="preserve">prioritise and manage own work load. </w:t>
      </w:r>
    </w:p>
    <w:p w14:paraId="34F81FAE" w14:textId="7FF3F162" w:rsidR="00660D8D" w:rsidRPr="004C06BE" w:rsidRDefault="00660D8D" w:rsidP="00AE4386">
      <w:pPr>
        <w:pStyle w:val="Default"/>
        <w:numPr>
          <w:ilvl w:val="0"/>
          <w:numId w:val="15"/>
        </w:numPr>
        <w:ind w:right="34"/>
      </w:pPr>
      <w:r>
        <w:rPr>
          <w:color w:val="1A1A1A"/>
        </w:rPr>
        <w:t>Competency in I</w:t>
      </w:r>
      <w:r w:rsidRPr="007E4338">
        <w:rPr>
          <w:color w:val="1A1A1A"/>
        </w:rPr>
        <w:t xml:space="preserve">T (using Microsoft Office), </w:t>
      </w:r>
    </w:p>
    <w:p w14:paraId="1D0BBAA1" w14:textId="5E27E48A" w:rsidR="00AE4386" w:rsidRPr="007E4338" w:rsidRDefault="00AE4386" w:rsidP="00AE4386">
      <w:pPr>
        <w:numPr>
          <w:ilvl w:val="0"/>
          <w:numId w:val="15"/>
        </w:numPr>
        <w:tabs>
          <w:tab w:val="left" w:pos="-720"/>
        </w:tabs>
        <w:suppressAutoHyphens/>
        <w:rPr>
          <w:rFonts w:cs="Arial"/>
        </w:rPr>
      </w:pPr>
      <w:r w:rsidRPr="007E4338">
        <w:rPr>
          <w:rFonts w:cs="Arial"/>
        </w:rPr>
        <w:t>Must be legally entitled to work in the UK.</w:t>
      </w:r>
    </w:p>
    <w:p w14:paraId="1317ECD3" w14:textId="77777777" w:rsidR="00AE4386" w:rsidRPr="007E4338" w:rsidRDefault="00AE4386" w:rsidP="00AE4386">
      <w:pPr>
        <w:numPr>
          <w:ilvl w:val="0"/>
          <w:numId w:val="15"/>
        </w:numPr>
        <w:tabs>
          <w:tab w:val="left" w:pos="-720"/>
        </w:tabs>
        <w:suppressAutoHyphens/>
        <w:rPr>
          <w:rFonts w:cs="Arial"/>
        </w:rPr>
      </w:pPr>
      <w:r>
        <w:rPr>
          <w:rFonts w:cs="Arial"/>
        </w:rPr>
        <w:t xml:space="preserve">Car own Driver </w:t>
      </w:r>
    </w:p>
    <w:p w14:paraId="0D91ACE6" w14:textId="70BA8452" w:rsidR="00702130" w:rsidRDefault="00AE4386" w:rsidP="00AE4386">
      <w:pPr>
        <w:numPr>
          <w:ilvl w:val="0"/>
          <w:numId w:val="24"/>
        </w:numPr>
        <w:suppressAutoHyphens/>
        <w:jc w:val="both"/>
      </w:pPr>
      <w:r w:rsidRPr="00AE4386">
        <w:rPr>
          <w:rFonts w:cs="Arial"/>
          <w:bCs/>
          <w:lang w:val="en-US" w:eastAsia="en-GB"/>
        </w:rPr>
        <w:t xml:space="preserve">Enhanced DBS check will be required </w:t>
      </w:r>
      <w:r w:rsidR="00C359CA">
        <w:tab/>
      </w:r>
    </w:p>
    <w:sectPr w:rsidR="00702130" w:rsidSect="00AE4386">
      <w:footerReference w:type="even" r:id="rId11"/>
      <w:footerReference w:type="default" r:id="rId12"/>
      <w:type w:val="continuous"/>
      <w:pgSz w:w="11906" w:h="16838" w:code="9"/>
      <w:pgMar w:top="561" w:right="1151" w:bottom="663" w:left="1151" w:header="5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469" w14:textId="77777777" w:rsidR="000D26AF" w:rsidRDefault="000D26AF">
      <w:r>
        <w:separator/>
      </w:r>
    </w:p>
  </w:endnote>
  <w:endnote w:type="continuationSeparator" w:id="0">
    <w:p w14:paraId="45D0A0A6" w14:textId="77777777" w:rsidR="000D26AF" w:rsidRDefault="000D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3127" w14:textId="77777777" w:rsidR="00C9597B" w:rsidRDefault="00C95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D5A85" w14:textId="77777777" w:rsidR="00C9597B" w:rsidRDefault="00C959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4EB0" w14:textId="77777777" w:rsidR="00C9597B" w:rsidRDefault="00C95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5E77">
      <w:rPr>
        <w:rStyle w:val="PageNumber"/>
        <w:noProof/>
      </w:rPr>
      <w:t>6</w:t>
    </w:r>
    <w:r>
      <w:rPr>
        <w:rStyle w:val="PageNumber"/>
      </w:rPr>
      <w:fldChar w:fldCharType="end"/>
    </w:r>
  </w:p>
  <w:p w14:paraId="73F3B3E4" w14:textId="77777777" w:rsidR="00C9597B" w:rsidRDefault="00C95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F007C" w14:textId="77777777" w:rsidR="000D26AF" w:rsidRDefault="000D26AF">
      <w:r>
        <w:separator/>
      </w:r>
    </w:p>
  </w:footnote>
  <w:footnote w:type="continuationSeparator" w:id="0">
    <w:p w14:paraId="4E7A6685" w14:textId="77777777" w:rsidR="000D26AF" w:rsidRDefault="000D2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1396D"/>
    <w:multiLevelType w:val="singleLevel"/>
    <w:tmpl w:val="B386B0BA"/>
    <w:lvl w:ilvl="0">
      <w:start w:val="1"/>
      <w:numFmt w:val="decimal"/>
      <w:lvlText w:val="%1."/>
      <w:legacy w:legacy="1" w:legacySpace="0" w:legacyIndent="283"/>
      <w:lvlJc w:val="left"/>
      <w:pPr>
        <w:ind w:left="283" w:hanging="283"/>
      </w:pPr>
    </w:lvl>
  </w:abstractNum>
  <w:abstractNum w:abstractNumId="2" w15:restartNumberingAfterBreak="0">
    <w:nsid w:val="04026475"/>
    <w:multiLevelType w:val="hybridMultilevel"/>
    <w:tmpl w:val="C2EE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73F52"/>
    <w:multiLevelType w:val="hybridMultilevel"/>
    <w:tmpl w:val="E97E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D5707"/>
    <w:multiLevelType w:val="hybridMultilevel"/>
    <w:tmpl w:val="53FC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A0CE9"/>
    <w:multiLevelType w:val="hybridMultilevel"/>
    <w:tmpl w:val="D3F0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56CD0"/>
    <w:multiLevelType w:val="hybridMultilevel"/>
    <w:tmpl w:val="8376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959DE"/>
    <w:multiLevelType w:val="hybridMultilevel"/>
    <w:tmpl w:val="CADE1CF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66FB4"/>
    <w:multiLevelType w:val="hybridMultilevel"/>
    <w:tmpl w:val="DF265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9271C"/>
    <w:multiLevelType w:val="hybridMultilevel"/>
    <w:tmpl w:val="B442FDA4"/>
    <w:lvl w:ilvl="0" w:tplc="99421C7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04B0D7B"/>
    <w:multiLevelType w:val="hybridMultilevel"/>
    <w:tmpl w:val="BCA2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E29FE"/>
    <w:multiLevelType w:val="hybridMultilevel"/>
    <w:tmpl w:val="40D0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06339"/>
    <w:multiLevelType w:val="hybridMultilevel"/>
    <w:tmpl w:val="4434F5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CD3EC7"/>
    <w:multiLevelType w:val="hybridMultilevel"/>
    <w:tmpl w:val="14F0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542E1"/>
    <w:multiLevelType w:val="hybridMultilevel"/>
    <w:tmpl w:val="0D8634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C5239"/>
    <w:multiLevelType w:val="hybridMultilevel"/>
    <w:tmpl w:val="3406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B6452"/>
    <w:multiLevelType w:val="multilevel"/>
    <w:tmpl w:val="CADE1C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8A5F43"/>
    <w:multiLevelType w:val="hybridMultilevel"/>
    <w:tmpl w:val="952E9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ED6234"/>
    <w:multiLevelType w:val="hybridMultilevel"/>
    <w:tmpl w:val="7E62EA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3B43F65"/>
    <w:multiLevelType w:val="hybridMultilevel"/>
    <w:tmpl w:val="D8F00A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DC613D"/>
    <w:multiLevelType w:val="hybridMultilevel"/>
    <w:tmpl w:val="B13E0D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C913F77"/>
    <w:multiLevelType w:val="hybridMultilevel"/>
    <w:tmpl w:val="FF76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AB7BF2"/>
    <w:multiLevelType w:val="hybridMultilevel"/>
    <w:tmpl w:val="A9DE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84CC4"/>
    <w:multiLevelType w:val="hybridMultilevel"/>
    <w:tmpl w:val="5DA63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AA41DC"/>
    <w:multiLevelType w:val="hybridMultilevel"/>
    <w:tmpl w:val="A238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6403E1"/>
    <w:multiLevelType w:val="hybridMultilevel"/>
    <w:tmpl w:val="DF62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3232C0"/>
    <w:multiLevelType w:val="hybridMultilevel"/>
    <w:tmpl w:val="4776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856E9D"/>
    <w:multiLevelType w:val="hybridMultilevel"/>
    <w:tmpl w:val="1CCE8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20"/>
  </w:num>
  <w:num w:numId="5">
    <w:abstractNumId w:val="7"/>
  </w:num>
  <w:num w:numId="6">
    <w:abstractNumId w:val="16"/>
  </w:num>
  <w:num w:numId="7">
    <w:abstractNumId w:val="27"/>
  </w:num>
  <w:num w:numId="8">
    <w:abstractNumId w:val="14"/>
  </w:num>
  <w:num w:numId="9">
    <w:abstractNumId w:val="18"/>
  </w:num>
  <w:num w:numId="10">
    <w:abstractNumId w:val="23"/>
  </w:num>
  <w:num w:numId="11">
    <w:abstractNumId w:val="8"/>
  </w:num>
  <w:num w:numId="12">
    <w:abstractNumId w:val="26"/>
  </w:num>
  <w:num w:numId="13">
    <w:abstractNumId w:val="5"/>
  </w:num>
  <w:num w:numId="14">
    <w:abstractNumId w:val="21"/>
  </w:num>
  <w:num w:numId="15">
    <w:abstractNumId w:val="2"/>
  </w:num>
  <w:num w:numId="16">
    <w:abstractNumId w:val="3"/>
  </w:num>
  <w:num w:numId="17">
    <w:abstractNumId w:val="17"/>
  </w:num>
  <w:num w:numId="18">
    <w:abstractNumId w:val="12"/>
  </w:num>
  <w:num w:numId="19">
    <w:abstractNumId w:val="22"/>
  </w:num>
  <w:num w:numId="20">
    <w:abstractNumId w:val="10"/>
  </w:num>
  <w:num w:numId="21">
    <w:abstractNumId w:val="13"/>
  </w:num>
  <w:num w:numId="22">
    <w:abstractNumId w:val="4"/>
  </w:num>
  <w:num w:numId="23">
    <w:abstractNumId w:val="25"/>
  </w:num>
  <w:num w:numId="24">
    <w:abstractNumId w:val="24"/>
  </w:num>
  <w:num w:numId="25">
    <w:abstractNumId w:val="19"/>
  </w:num>
  <w:num w:numId="26">
    <w:abstractNumId w:val="15"/>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05"/>
    <w:rsid w:val="00015258"/>
    <w:rsid w:val="00025759"/>
    <w:rsid w:val="00071AE5"/>
    <w:rsid w:val="00072046"/>
    <w:rsid w:val="000C4F51"/>
    <w:rsid w:val="000D26AF"/>
    <w:rsid w:val="000E104A"/>
    <w:rsid w:val="00185BEE"/>
    <w:rsid w:val="00185E77"/>
    <w:rsid w:val="001A7005"/>
    <w:rsid w:val="001E1105"/>
    <w:rsid w:val="001F09F0"/>
    <w:rsid w:val="00214429"/>
    <w:rsid w:val="00227352"/>
    <w:rsid w:val="00253AF2"/>
    <w:rsid w:val="002719D0"/>
    <w:rsid w:val="00295651"/>
    <w:rsid w:val="00296ECC"/>
    <w:rsid w:val="002D7EF7"/>
    <w:rsid w:val="00311DAD"/>
    <w:rsid w:val="00345CAD"/>
    <w:rsid w:val="00395992"/>
    <w:rsid w:val="003A1034"/>
    <w:rsid w:val="003D2845"/>
    <w:rsid w:val="00415CC1"/>
    <w:rsid w:val="00424180"/>
    <w:rsid w:val="00466D61"/>
    <w:rsid w:val="004C06BE"/>
    <w:rsid w:val="005341B5"/>
    <w:rsid w:val="00547EB9"/>
    <w:rsid w:val="00586B8C"/>
    <w:rsid w:val="005A04D5"/>
    <w:rsid w:val="005D0915"/>
    <w:rsid w:val="005D183A"/>
    <w:rsid w:val="005F6B74"/>
    <w:rsid w:val="006025D5"/>
    <w:rsid w:val="00605C92"/>
    <w:rsid w:val="00637096"/>
    <w:rsid w:val="006476D8"/>
    <w:rsid w:val="00660D8D"/>
    <w:rsid w:val="00674498"/>
    <w:rsid w:val="00686617"/>
    <w:rsid w:val="00702130"/>
    <w:rsid w:val="00704B0F"/>
    <w:rsid w:val="00724F38"/>
    <w:rsid w:val="00742367"/>
    <w:rsid w:val="00797029"/>
    <w:rsid w:val="007A7105"/>
    <w:rsid w:val="007B09D2"/>
    <w:rsid w:val="007B1AAB"/>
    <w:rsid w:val="007B35C1"/>
    <w:rsid w:val="007D5D01"/>
    <w:rsid w:val="007E4338"/>
    <w:rsid w:val="0081471F"/>
    <w:rsid w:val="00815689"/>
    <w:rsid w:val="008769CE"/>
    <w:rsid w:val="0088348C"/>
    <w:rsid w:val="00912E18"/>
    <w:rsid w:val="00931209"/>
    <w:rsid w:val="00932201"/>
    <w:rsid w:val="00937265"/>
    <w:rsid w:val="00975B27"/>
    <w:rsid w:val="009B10EE"/>
    <w:rsid w:val="00A338E1"/>
    <w:rsid w:val="00A37074"/>
    <w:rsid w:val="00A7311D"/>
    <w:rsid w:val="00AB6E84"/>
    <w:rsid w:val="00AC2DB8"/>
    <w:rsid w:val="00AC620A"/>
    <w:rsid w:val="00AE4386"/>
    <w:rsid w:val="00AF5ECF"/>
    <w:rsid w:val="00B012D8"/>
    <w:rsid w:val="00B15D16"/>
    <w:rsid w:val="00B70A31"/>
    <w:rsid w:val="00B737CA"/>
    <w:rsid w:val="00B74984"/>
    <w:rsid w:val="00BA535D"/>
    <w:rsid w:val="00BC2CBA"/>
    <w:rsid w:val="00C359CA"/>
    <w:rsid w:val="00C3788E"/>
    <w:rsid w:val="00C9597B"/>
    <w:rsid w:val="00C96C4E"/>
    <w:rsid w:val="00C96CC0"/>
    <w:rsid w:val="00D41170"/>
    <w:rsid w:val="00D814CA"/>
    <w:rsid w:val="00DA522D"/>
    <w:rsid w:val="00DB0C44"/>
    <w:rsid w:val="00DE03C1"/>
    <w:rsid w:val="00E00195"/>
    <w:rsid w:val="00E07EB9"/>
    <w:rsid w:val="00E431FD"/>
    <w:rsid w:val="00E5000E"/>
    <w:rsid w:val="00E97185"/>
    <w:rsid w:val="00EC4278"/>
    <w:rsid w:val="00ED6823"/>
    <w:rsid w:val="00F25841"/>
    <w:rsid w:val="00F95525"/>
    <w:rsid w:val="00FA6D5A"/>
    <w:rsid w:val="00FD56B7"/>
    <w:rsid w:val="00FE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DFB1D"/>
  <w15:docId w15:val="{FBBAB8EE-0F84-4AC0-BA18-C241221A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val="en-GB"/>
    </w:rPr>
  </w:style>
  <w:style w:type="paragraph" w:styleId="Heading1">
    <w:name w:val="heading 1"/>
    <w:basedOn w:val="Normal"/>
    <w:next w:val="Normal"/>
    <w:qFormat/>
    <w:pPr>
      <w:keepNext/>
      <w:outlineLvl w:val="0"/>
    </w:pPr>
    <w:rPr>
      <w:rFonts w:cs="Arial"/>
      <w:b/>
      <w:bCs/>
      <w:sz w:val="28"/>
    </w:rPr>
  </w:style>
  <w:style w:type="paragraph" w:styleId="Heading2">
    <w:name w:val="heading 2"/>
    <w:basedOn w:val="Normal"/>
    <w:next w:val="Normal"/>
    <w:qFormat/>
    <w:pPr>
      <w:keepNext/>
      <w:tabs>
        <w:tab w:val="center" w:pos="5160"/>
      </w:tabs>
      <w:suppressAutoHyphens/>
      <w:jc w:val="center"/>
      <w:outlineLvl w:val="1"/>
    </w:pPr>
    <w:rPr>
      <w:b/>
      <w:sz w:val="28"/>
    </w:rPr>
  </w:style>
  <w:style w:type="paragraph" w:styleId="Heading3">
    <w:name w:val="heading 3"/>
    <w:basedOn w:val="Normal"/>
    <w:next w:val="Normal"/>
    <w:link w:val="Heading3Char"/>
    <w:uiPriority w:val="9"/>
    <w:unhideWhenUsed/>
    <w:qFormat/>
    <w:rsid w:val="00702130"/>
    <w:pPr>
      <w:keepNext/>
      <w:spacing w:before="240" w:after="60"/>
      <w:outlineLvl w:val="2"/>
    </w:pPr>
    <w:rPr>
      <w:rFonts w:ascii="Cambria" w:hAnsi="Cambria"/>
      <w:b/>
      <w:bCs/>
      <w:sz w:val="26"/>
      <w:szCs w:val="26"/>
    </w:rPr>
  </w:style>
  <w:style w:type="paragraph" w:styleId="Heading5">
    <w:name w:val="heading 5"/>
    <w:basedOn w:val="Normal"/>
    <w:next w:val="Normal"/>
    <w:qFormat/>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semiHidden/>
    <w:rPr>
      <w:rFonts w:ascii="Arial" w:hAnsi="Arial"/>
      <w:sz w:val="20"/>
    </w:rPr>
  </w:style>
  <w:style w:type="character" w:styleId="Hyperlink">
    <w:name w:val="Hyperlink"/>
    <w:semiHidden/>
    <w:rPr>
      <w:color w:val="0000FF"/>
      <w:u w:val="single"/>
    </w:rPr>
  </w:style>
  <w:style w:type="paragraph" w:styleId="BodyText">
    <w:name w:val="Body Text"/>
    <w:basedOn w:val="Normal"/>
    <w:semiHidden/>
    <w:rPr>
      <w:rFonts w:ascii="Helvetica" w:hAnsi="Helvetica"/>
      <w:b/>
      <w:bCs/>
      <w:szCs w:val="20"/>
    </w:rPr>
  </w:style>
  <w:style w:type="paragraph" w:styleId="Title">
    <w:name w:val="Title"/>
    <w:basedOn w:val="Normal"/>
    <w:qFormat/>
    <w:pPr>
      <w:tabs>
        <w:tab w:val="center" w:pos="5160"/>
      </w:tabs>
      <w:suppressAutoHyphens/>
      <w:jc w:val="center"/>
    </w:pPr>
    <w:rPr>
      <w:b/>
      <w:caps/>
      <w:sz w:val="32"/>
      <w:szCs w:val="20"/>
    </w:rPr>
  </w:style>
  <w:style w:type="paragraph" w:styleId="Subtitle">
    <w:name w:val="Subtitle"/>
    <w:basedOn w:val="Normal"/>
    <w:qFormat/>
    <w:pPr>
      <w:tabs>
        <w:tab w:val="center" w:pos="5160"/>
      </w:tabs>
      <w:suppressAutoHyphens/>
      <w:jc w:val="center"/>
    </w:pPr>
    <w:rPr>
      <w:b/>
      <w:sz w:val="32"/>
      <w:szCs w:val="20"/>
      <w:lang w:val="en-US"/>
    </w:rPr>
  </w:style>
  <w:style w:type="character" w:customStyle="1" w:styleId="Heading3Char">
    <w:name w:val="Heading 3 Char"/>
    <w:link w:val="Heading3"/>
    <w:uiPriority w:val="9"/>
    <w:rsid w:val="00702130"/>
    <w:rPr>
      <w:rFonts w:ascii="Cambria" w:eastAsia="Times New Roman" w:hAnsi="Cambria" w:cs="Times New Roman"/>
      <w:b/>
      <w:bCs/>
      <w:sz w:val="26"/>
      <w:szCs w:val="26"/>
      <w:lang w:eastAsia="en-US"/>
    </w:rPr>
  </w:style>
  <w:style w:type="character" w:styleId="Strong">
    <w:name w:val="Strong"/>
    <w:uiPriority w:val="22"/>
    <w:qFormat/>
    <w:rsid w:val="00B012D8"/>
    <w:rPr>
      <w:b/>
      <w:bCs/>
    </w:rPr>
  </w:style>
  <w:style w:type="paragraph" w:customStyle="1" w:styleId="Default">
    <w:name w:val="Default"/>
    <w:rsid w:val="00BC2CBA"/>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semiHidden/>
    <w:unhideWhenUsed/>
    <w:rsid w:val="007A7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105"/>
    <w:rPr>
      <w:rFonts w:ascii="Segoe UI" w:hAnsi="Segoe UI" w:cs="Segoe UI"/>
      <w:sz w:val="18"/>
      <w:szCs w:val="18"/>
      <w:lang w:val="en-GB"/>
    </w:rPr>
  </w:style>
  <w:style w:type="paragraph" w:styleId="ListParagraph">
    <w:name w:val="List Paragraph"/>
    <w:basedOn w:val="Normal"/>
    <w:uiPriority w:val="34"/>
    <w:qFormat/>
    <w:rsid w:val="00660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Colour Plain</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[Insert Name and Address]</vt:lpstr>
    </vt:vector>
  </TitlesOfParts>
  <Company>City of Bradford MDC</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and Address]</dc:title>
  <dc:creator>John_Brown</dc:creator>
  <cp:lastModifiedBy>Mikayla Novak</cp:lastModifiedBy>
  <cp:revision>2</cp:revision>
  <cp:lastPrinted>2004-12-17T11:23:00Z</cp:lastPrinted>
  <dcterms:created xsi:type="dcterms:W3CDTF">2019-01-16T16:35:00Z</dcterms:created>
  <dcterms:modified xsi:type="dcterms:W3CDTF">2019-01-16T16:35:00Z</dcterms:modified>
</cp:coreProperties>
</file>